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23D40" w:rsidP="00623D40">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ПОСТАНОВЛЕНИЕ</w:t>
      </w:r>
    </w:p>
    <w:p w:rsidR="00623D40" w:rsidP="00623D4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назначении административного наказания</w:t>
      </w:r>
    </w:p>
    <w:p w:rsidR="00623D40" w:rsidP="00623D40">
      <w:pPr>
        <w:spacing w:after="0" w:line="240" w:lineRule="auto"/>
        <w:jc w:val="center"/>
        <w:rPr>
          <w:rFonts w:ascii="Times New Roman" w:eastAsia="Times New Roman" w:hAnsi="Times New Roman" w:cs="Times New Roman"/>
          <w:sz w:val="26"/>
          <w:szCs w:val="26"/>
          <w:lang w:eastAsia="ru-RU"/>
        </w:rPr>
      </w:pPr>
    </w:p>
    <w:p w:rsidR="00623D40" w:rsidP="00623D4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01 апреля 2024 года  </w:t>
      </w:r>
    </w:p>
    <w:p w:rsidR="00623D40" w:rsidP="00623D40">
      <w:pPr>
        <w:spacing w:after="0" w:line="240" w:lineRule="auto"/>
        <w:jc w:val="both"/>
        <w:rPr>
          <w:rFonts w:ascii="Times New Roman" w:eastAsia="Times New Roman" w:hAnsi="Times New Roman" w:cs="Times New Roman"/>
          <w:sz w:val="26"/>
          <w:szCs w:val="26"/>
          <w:lang w:eastAsia="ru-RU"/>
        </w:rPr>
      </w:pPr>
    </w:p>
    <w:p w:rsidR="00623D40" w:rsidP="00623D4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623D40" w:rsidP="00623D4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№5-403-2802/2024, возбужденное по ст.15.5 КоАП РФ в отношении должностного лица – </w:t>
      </w:r>
      <w:r w:rsidR="00AA0549">
        <w:rPr>
          <w:rFonts w:ascii="Times New Roman" w:eastAsia="Times New Roman" w:hAnsi="Times New Roman" w:cs="Times New Roman"/>
          <w:sz w:val="26"/>
          <w:szCs w:val="26"/>
          <w:lang w:eastAsia="ru-RU"/>
        </w:rPr>
        <w:t>**</w:t>
      </w:r>
      <w:r w:rsidR="00AA054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Аносова</w:t>
      </w:r>
      <w:r>
        <w:rPr>
          <w:rFonts w:ascii="Times New Roman" w:eastAsia="Times New Roman" w:hAnsi="Times New Roman" w:cs="Times New Roman"/>
          <w:b/>
          <w:sz w:val="26"/>
          <w:szCs w:val="26"/>
          <w:lang w:eastAsia="ru-RU"/>
        </w:rPr>
        <w:t xml:space="preserve"> </w:t>
      </w:r>
      <w:r w:rsidR="00AA0549">
        <w:rPr>
          <w:rFonts w:ascii="Times New Roman" w:eastAsia="Times New Roman" w:hAnsi="Times New Roman" w:cs="Times New Roman"/>
          <w:sz w:val="26"/>
          <w:szCs w:val="26"/>
          <w:lang w:eastAsia="ru-RU"/>
        </w:rPr>
        <w:t xml:space="preserve">***  </w:t>
      </w:r>
    </w:p>
    <w:p w:rsidR="00623D40" w:rsidP="00623D40">
      <w:pPr>
        <w:spacing w:after="0" w:line="240" w:lineRule="auto"/>
        <w:ind w:firstLine="567"/>
        <w:jc w:val="both"/>
        <w:rPr>
          <w:rFonts w:ascii="Times New Roman" w:eastAsia="Times New Roman" w:hAnsi="Times New Roman" w:cs="Times New Roman"/>
          <w:sz w:val="26"/>
          <w:szCs w:val="26"/>
          <w:lang w:eastAsia="ru-RU"/>
        </w:rPr>
      </w:pPr>
    </w:p>
    <w:p w:rsidR="00623D40" w:rsidP="00623D40">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623D40" w:rsidP="00623D40">
      <w:pPr>
        <w:spacing w:after="0" w:line="240" w:lineRule="auto"/>
        <w:ind w:firstLine="567"/>
        <w:jc w:val="center"/>
        <w:rPr>
          <w:rFonts w:ascii="Times New Roman" w:eastAsia="Times New Roman" w:hAnsi="Times New Roman" w:cs="Times New Roman"/>
          <w:sz w:val="26"/>
          <w:szCs w:val="26"/>
          <w:lang w:eastAsia="ru-RU"/>
        </w:rPr>
      </w:pPr>
    </w:p>
    <w:p w:rsidR="00623D40" w:rsidP="00623D40">
      <w:pPr>
        <w:pStyle w:val="BodyText"/>
        <w:ind w:firstLine="567"/>
        <w:rPr>
          <w:sz w:val="26"/>
          <w:szCs w:val="26"/>
        </w:rPr>
      </w:pPr>
      <w:r>
        <w:rPr>
          <w:sz w:val="26"/>
          <w:szCs w:val="26"/>
        </w:rPr>
        <w:t xml:space="preserve">Аносов А.А., являясь </w:t>
      </w:r>
      <w:r w:rsidR="00AA0549">
        <w:rPr>
          <w:sz w:val="26"/>
          <w:szCs w:val="26"/>
        </w:rPr>
        <w:t>**</w:t>
      </w:r>
      <w:r w:rsidR="00AA0549">
        <w:rPr>
          <w:sz w:val="26"/>
          <w:szCs w:val="26"/>
        </w:rPr>
        <w:t xml:space="preserve">*  </w:t>
      </w:r>
      <w:r>
        <w:rPr>
          <w:sz w:val="26"/>
          <w:szCs w:val="26"/>
        </w:rPr>
        <w:t>осуществляющим</w:t>
      </w:r>
      <w:r>
        <w:rPr>
          <w:sz w:val="26"/>
          <w:szCs w:val="26"/>
        </w:rPr>
        <w:t xml:space="preserve"> свою деятельность по адресу: </w:t>
      </w:r>
      <w:r w:rsidR="00AA0549">
        <w:rPr>
          <w:sz w:val="26"/>
          <w:szCs w:val="26"/>
        </w:rPr>
        <w:t xml:space="preserve">***  </w:t>
      </w:r>
      <w:r>
        <w:rPr>
          <w:sz w:val="26"/>
          <w:szCs w:val="26"/>
        </w:rPr>
        <w:t>, 21.07.2023 в 00 час. 01 мин. совершил правонарушение, выразившееся</w:t>
      </w:r>
      <w:r>
        <w:rPr>
          <w:sz w:val="26"/>
          <w:szCs w:val="26"/>
        </w:rPr>
        <w:t xml:space="preserve"> в несвоевременном представлении в МИФНС России №1 по Ханты-Мансийскому автономному округу – Югре единой (упрощенной) налоговой декларации за 6 месяцев 2023 года, нарушив тем самым требования пп.4 п.1 ст.</w:t>
      </w:r>
      <w:r>
        <w:rPr>
          <w:sz w:val="26"/>
          <w:szCs w:val="26"/>
        </w:rPr>
        <w:t>23,  п.</w:t>
      </w:r>
      <w:r>
        <w:rPr>
          <w:sz w:val="26"/>
          <w:szCs w:val="26"/>
        </w:rPr>
        <w:t>2 ст.80 Налогового Кодекса.</w:t>
      </w:r>
    </w:p>
    <w:p w:rsidR="00C527C6" w:rsidP="00C527C6">
      <w:pPr>
        <w:pStyle w:val="BodyText"/>
        <w:ind w:firstLine="567"/>
        <w:rPr>
          <w:sz w:val="26"/>
          <w:szCs w:val="26"/>
        </w:rPr>
      </w:pPr>
      <w:r>
        <w:rPr>
          <w:sz w:val="26"/>
          <w:szCs w:val="26"/>
        </w:rPr>
        <w:t>В судебном заседании Аносов А.А вину признал частично, указав, что отчеты направляли, но оказалось, что они не были доставлены, это выяснилось, когда позвонили сотрудники налоговой службы.</w:t>
      </w:r>
    </w:p>
    <w:p w:rsidR="00623D40" w:rsidP="00623D4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Изучив письменные материалы дела, мировой судья установил следующее.</w:t>
      </w:r>
    </w:p>
    <w:p w:rsidR="00623D40" w:rsidP="00623D4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history="1">
        <w:r>
          <w:rPr>
            <w:rStyle w:val="Hyperlink"/>
            <w:rFonts w:ascii="Times New Roman" w:hAnsi="Times New Roman" w:cs="Times New Roman"/>
            <w:sz w:val="26"/>
            <w:szCs w:val="26"/>
          </w:rPr>
          <w:t>статьей 15.5</w:t>
        </w:r>
      </w:hyperlink>
      <w:r>
        <w:rPr>
          <w:rFonts w:ascii="Times New Roman" w:hAnsi="Times New Roman" w:cs="Times New Roman"/>
          <w:sz w:val="26"/>
          <w:szCs w:val="26"/>
        </w:rPr>
        <w:t xml:space="preserve">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в налоговый орган по месту учета.</w:t>
      </w:r>
    </w:p>
    <w:p w:rsidR="00623D40" w:rsidP="00623D4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623D40" w:rsidP="00623D4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п.2 ст.80 НК РФ налоговая декларация (расчет) представляется в установленные законодательством о налогах и сборах сроки.</w:t>
      </w:r>
    </w:p>
    <w:p w:rsidR="00623D40" w:rsidP="00623D4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п.6 ст.</w:t>
      </w:r>
      <w:r>
        <w:rPr>
          <w:rFonts w:ascii="Times New Roman" w:hAnsi="Times New Roman" w:cs="Times New Roman"/>
          <w:sz w:val="26"/>
          <w:szCs w:val="26"/>
        </w:rPr>
        <w:t xml:space="preserve">80  </w:t>
      </w:r>
      <w:r>
        <w:rPr>
          <w:rFonts w:ascii="Times New Roman" w:hAnsi="Times New Roman" w:cs="Times New Roman"/>
          <w:sz w:val="26"/>
          <w:szCs w:val="26"/>
        </w:rPr>
        <w:t>НК</w:t>
      </w:r>
      <w:r>
        <w:rPr>
          <w:rFonts w:ascii="Times New Roman" w:hAnsi="Times New Roman" w:cs="Times New Roman"/>
          <w:sz w:val="26"/>
          <w:szCs w:val="26"/>
        </w:rPr>
        <w:t xml:space="preserve"> РФ, 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623D40" w:rsidP="00623D40">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w:t>
      </w:r>
      <w:r>
        <w:rPr>
          <w:rFonts w:ascii="Times New Roman" w:eastAsia="Times New Roman" w:hAnsi="Times New Roman" w:cs="Times New Roman"/>
          <w:sz w:val="26"/>
          <w:szCs w:val="26"/>
          <w:lang w:eastAsia="ru-RU"/>
        </w:rPr>
        <w:t xml:space="preserve">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6"/>
            <w:szCs w:val="26"/>
            <w:lang w:eastAsia="ru-RU"/>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623D40" w:rsidP="00623D4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6" w:history="1">
        <w:r>
          <w:rPr>
            <w:rStyle w:val="Hyperlink"/>
            <w:rFonts w:ascii="Times New Roman" w:eastAsia="Times New Roman" w:hAnsi="Times New Roman" w:cs="Times New Roman"/>
            <w:sz w:val="26"/>
            <w:szCs w:val="26"/>
            <w:lang w:eastAsia="ru-RU"/>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23D40" w:rsidP="00623D4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623D40" w:rsidP="00623D4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единая (упрощенная) налоговая декларация 6 месяцев 2023 года в МИФНС России №1 по Ханты-Мансийскому автономному округу - Югре предоставлена юридическим лицом своевременно не представлен.</w:t>
      </w:r>
    </w:p>
    <w:p w:rsidR="00623D40" w:rsidP="00623D4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Аносова А.А.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623D40" w:rsidP="00623D4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 №.</w:t>
      </w:r>
    </w:p>
    <w:p w:rsidR="00623D40" w:rsidP="00623D40">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2)Выпиской</w:t>
      </w:r>
      <w:r>
        <w:rPr>
          <w:rFonts w:ascii="Times New Roman" w:eastAsia="Times New Roman" w:hAnsi="Times New Roman" w:cs="Times New Roman"/>
          <w:color w:val="000000"/>
          <w:sz w:val="26"/>
          <w:szCs w:val="26"/>
          <w:lang w:eastAsia="ru-RU"/>
        </w:rPr>
        <w:t xml:space="preserve"> из ЕГРЮЛ.</w:t>
      </w:r>
    </w:p>
    <w:p w:rsidR="00623D40" w:rsidP="00623D40">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3)Копией</w:t>
      </w:r>
      <w:r>
        <w:rPr>
          <w:rFonts w:ascii="Times New Roman" w:eastAsia="Times New Roman" w:hAnsi="Times New Roman" w:cs="Times New Roman"/>
          <w:color w:val="000000"/>
          <w:sz w:val="26"/>
          <w:szCs w:val="26"/>
          <w:lang w:eastAsia="ru-RU"/>
        </w:rPr>
        <w:t xml:space="preserve"> декларации.</w:t>
      </w:r>
    </w:p>
    <w:p w:rsidR="00623D40" w:rsidP="00623D4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623D40" w:rsidP="00623D4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Аносов А.А., являясь председателем юридического лица, не принял все зависящие от него меры по соблюдению требований законодательства. </w:t>
      </w:r>
    </w:p>
    <w:p w:rsidR="00623D40" w:rsidP="00623D4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Таким образом, Аносов А.А. как председатель Ханты-Мансийской региональной общественной организации «Союз ветеранов боевых действий</w:t>
      </w:r>
      <w:r>
        <w:rPr>
          <w:rFonts w:ascii="Times New Roman" w:eastAsia="Times New Roman" w:hAnsi="Times New Roman" w:cs="Times New Roman"/>
          <w:sz w:val="26"/>
          <w:szCs w:val="26"/>
          <w:lang w:eastAsia="ru-RU"/>
        </w:rPr>
        <w:t>»,  ненадлежащим</w:t>
      </w:r>
      <w:r>
        <w:rPr>
          <w:rFonts w:ascii="Times New Roman" w:eastAsia="Times New Roman" w:hAnsi="Times New Roman" w:cs="Times New Roman"/>
          <w:sz w:val="26"/>
          <w:szCs w:val="26"/>
          <w:lang w:eastAsia="ru-RU"/>
        </w:rPr>
        <w:t xml:space="preserve"> образом исполняя возложенные на него функции по руководству деятельностью предприятия, не обеспечил своевременное предоставление в Межрайонную ИФНС России №1 по  ХМАО - Югре декларации по единой (упрощенной) налоговой декларации. </w:t>
      </w:r>
    </w:p>
    <w:p w:rsidR="00623D40" w:rsidP="00623D4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Вина Аносова А.А. и его действия по факту </w:t>
      </w:r>
      <w:r>
        <w:rPr>
          <w:rFonts w:ascii="Times New Roman" w:hAnsi="Times New Roman" w:cs="Times New Roman"/>
          <w:sz w:val="26"/>
          <w:szCs w:val="26"/>
        </w:rPr>
        <w:t xml:space="preserve">нарушения установленных законодательством о налогах и сборах сроков представления налоговой декларации в налоговый орган по месту учета </w:t>
      </w:r>
      <w:r>
        <w:rPr>
          <w:rFonts w:ascii="Times New Roman" w:eastAsia="Times New Roman" w:hAnsi="Times New Roman" w:cs="Times New Roman"/>
          <w:sz w:val="26"/>
          <w:szCs w:val="26"/>
          <w:lang w:eastAsia="ru-RU"/>
        </w:rPr>
        <w:t xml:space="preserve">нашли свое подтверждение. </w:t>
      </w:r>
    </w:p>
    <w:p w:rsidR="00623D40" w:rsidP="00623D4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Аносова А.А.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623D40" w:rsidP="00623D40">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Смягчающих и отягчающих административную ответственность обстоятельств судом не установлено.</w:t>
      </w:r>
    </w:p>
    <w:p w:rsidR="00623D40" w:rsidP="00623D40">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p>
    <w:p w:rsidR="00623D40" w:rsidP="00623D40">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623D40" w:rsidP="00623D40">
      <w:pPr>
        <w:spacing w:after="0" w:line="240" w:lineRule="auto"/>
        <w:ind w:firstLine="567"/>
        <w:jc w:val="center"/>
        <w:rPr>
          <w:rFonts w:ascii="Times New Roman" w:eastAsia="Times New Roman" w:hAnsi="Times New Roman" w:cs="Times New Roman"/>
          <w:b/>
          <w:snapToGrid w:val="0"/>
          <w:color w:val="000000"/>
          <w:sz w:val="26"/>
          <w:szCs w:val="26"/>
          <w:lang w:eastAsia="ru-RU"/>
        </w:rPr>
      </w:pPr>
    </w:p>
    <w:p w:rsidR="00623D40" w:rsidP="00623D40">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623D40" w:rsidP="00623D40">
      <w:pPr>
        <w:spacing w:after="0" w:line="240" w:lineRule="auto"/>
        <w:ind w:firstLine="567"/>
        <w:jc w:val="both"/>
        <w:rPr>
          <w:rFonts w:ascii="Times New Roman" w:eastAsia="Times New Roman" w:hAnsi="Times New Roman" w:cs="Times New Roman"/>
          <w:sz w:val="26"/>
          <w:szCs w:val="26"/>
          <w:lang w:eastAsia="ru-RU"/>
        </w:rPr>
      </w:pPr>
    </w:p>
    <w:p w:rsidR="00623D40" w:rsidP="00623D40">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AA054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 xml:space="preserve">Аносова </w:t>
      </w:r>
      <w:r w:rsidR="00AA054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napToGrid w:val="0"/>
          <w:color w:val="000000"/>
          <w:sz w:val="26"/>
          <w:szCs w:val="26"/>
          <w:lang w:eastAsia="ru-RU"/>
        </w:rPr>
        <w:t>виновным в совершении административного правонарушения, предусмотренного ст.15.5 КоАП РФ, и назначить ему наказание в виде предупреждения.</w:t>
      </w:r>
    </w:p>
    <w:p w:rsidR="00623D40" w:rsidP="00623D40">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623D40" w:rsidP="00623D40">
      <w:pPr>
        <w:spacing w:after="0" w:line="240" w:lineRule="auto"/>
        <w:jc w:val="both"/>
        <w:rPr>
          <w:rFonts w:ascii="Times New Roman" w:eastAsia="Times New Roman" w:hAnsi="Times New Roman" w:cs="Times New Roman"/>
          <w:sz w:val="26"/>
          <w:szCs w:val="26"/>
          <w:lang w:eastAsia="ru-RU"/>
        </w:rPr>
      </w:pPr>
    </w:p>
    <w:p w:rsidR="00623D40" w:rsidP="00623D40">
      <w:pPr>
        <w:spacing w:after="0" w:line="240" w:lineRule="auto"/>
        <w:jc w:val="both"/>
        <w:rPr>
          <w:rFonts w:ascii="Times New Roman" w:eastAsia="Times New Roman" w:hAnsi="Times New Roman" w:cs="Times New Roman"/>
          <w:sz w:val="26"/>
          <w:szCs w:val="26"/>
          <w:lang w:eastAsia="ru-RU"/>
        </w:rPr>
      </w:pPr>
    </w:p>
    <w:p w:rsidR="00623D40" w:rsidP="00623D40">
      <w:pPr>
        <w:spacing w:after="0" w:line="240" w:lineRule="auto"/>
        <w:jc w:val="both"/>
        <w:rPr>
          <w:rFonts w:ascii="Times New Roman" w:eastAsia="Times New Roman" w:hAnsi="Times New Roman" w:cs="Times New Roman"/>
          <w:sz w:val="26"/>
          <w:szCs w:val="26"/>
          <w:lang w:eastAsia="ru-RU"/>
        </w:rPr>
      </w:pPr>
    </w:p>
    <w:p w:rsidR="00623D40" w:rsidP="00623D4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623D40" w:rsidP="00623D4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623D40" w:rsidP="00623D4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623D40" w:rsidP="00623D4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О.А. Новокшенова  </w:t>
      </w:r>
    </w:p>
    <w:p w:rsidR="00623D40" w:rsidP="00623D40">
      <w:pPr>
        <w:spacing w:after="0" w:line="240" w:lineRule="auto"/>
        <w:jc w:val="both"/>
        <w:rPr>
          <w:rFonts w:ascii="Times New Roman" w:eastAsia="Times New Roman" w:hAnsi="Times New Roman" w:cs="Times New Roman"/>
          <w:sz w:val="26"/>
          <w:szCs w:val="26"/>
          <w:lang w:eastAsia="ru-RU"/>
        </w:rPr>
      </w:pPr>
    </w:p>
    <w:p w:rsidR="00623D40" w:rsidP="00623D4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623D40" w:rsidP="00623D4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623D40" w:rsidP="00623D40">
      <w:pPr>
        <w:rPr>
          <w:rFonts w:ascii="Times New Roman" w:hAnsi="Times New Roman" w:cs="Times New Roman"/>
          <w:sz w:val="26"/>
          <w:szCs w:val="26"/>
        </w:rPr>
      </w:pPr>
    </w:p>
    <w:p w:rsidR="00BD74E2"/>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2E"/>
    <w:rsid w:val="00623D40"/>
    <w:rsid w:val="00AA0549"/>
    <w:rsid w:val="00B2492E"/>
    <w:rsid w:val="00BD74E2"/>
    <w:rsid w:val="00C527C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A74A31BC-D199-4A18-A652-BCAAE3C0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D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3D40"/>
    <w:rPr>
      <w:color w:val="0000FF"/>
      <w:u w:val="single"/>
    </w:rPr>
  </w:style>
  <w:style w:type="paragraph" w:styleId="BodyText">
    <w:name w:val="Body Text"/>
    <w:basedOn w:val="Normal"/>
    <w:link w:val="a"/>
    <w:semiHidden/>
    <w:unhideWhenUsed/>
    <w:rsid w:val="00623D40"/>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623D40"/>
    <w:rPr>
      <w:rFonts w:ascii="Times New Roman" w:eastAsia="Times New Roman" w:hAnsi="Times New Roman" w:cs="Times New Roman"/>
      <w:sz w:val="24"/>
      <w:szCs w:val="24"/>
      <w:lang w:eastAsia="ru-RU"/>
    </w:rPr>
  </w:style>
  <w:style w:type="paragraph" w:styleId="BalloonText">
    <w:name w:val="Balloon Text"/>
    <w:basedOn w:val="Normal"/>
    <w:link w:val="a0"/>
    <w:uiPriority w:val="99"/>
    <w:semiHidden/>
    <w:unhideWhenUsed/>
    <w:rsid w:val="00C527C6"/>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C52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55"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